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F1F2" w14:textId="77777777" w:rsidR="008D6D4C" w:rsidRPr="00393854" w:rsidRDefault="008D6D4C" w:rsidP="008D6D4C">
      <w:r w:rsidRPr="00393854">
        <w:t>Liebe Eltern,</w:t>
      </w:r>
    </w:p>
    <w:p w14:paraId="255FC1E8" w14:textId="77777777" w:rsidR="008D6D4C" w:rsidRPr="00393854" w:rsidRDefault="008D6D4C" w:rsidP="008D6D4C">
      <w:r w:rsidRPr="00393854">
        <w:t>Ihr Kind wird in der Schule durch eine Teilhabeassistenz (THA)</w:t>
      </w:r>
      <w:r>
        <w:t xml:space="preserve"> von der SHK Service gGmbH</w:t>
      </w:r>
      <w:r w:rsidRPr="00393854">
        <w:t xml:space="preserve"> unterstützt. Hier erklären wir, was diese Hilfe bedeutet und was die Aufgaben der THA sind.</w:t>
      </w:r>
    </w:p>
    <w:p w14:paraId="659EB7D2" w14:textId="77777777" w:rsidR="008D6D4C" w:rsidRPr="00393854" w:rsidRDefault="008D6D4C" w:rsidP="008D6D4C">
      <w:pPr>
        <w:rPr>
          <w:b/>
          <w:bCs/>
        </w:rPr>
      </w:pPr>
      <w:r w:rsidRPr="00393854">
        <w:rPr>
          <w:b/>
          <w:bCs/>
        </w:rPr>
        <w:t>Was macht eine Teilhabeassistenz?</w:t>
      </w:r>
    </w:p>
    <w:p w14:paraId="14FEEBA0" w14:textId="6DD7C1B4" w:rsidR="008D6D4C" w:rsidRPr="00393854" w:rsidRDefault="008D6D4C" w:rsidP="008D6D4C">
      <w:r w:rsidRPr="00393854">
        <w:t>Die Teilhabeassistenz hilft Ihrem Kind dabei, am Schulalltag teilzunehmen</w:t>
      </w:r>
      <w:r w:rsidR="00325315">
        <w:t>.</w:t>
      </w:r>
      <w:r w:rsidRPr="00393854">
        <w:t xml:space="preserve"> </w:t>
      </w:r>
    </w:p>
    <w:p w14:paraId="12A22807" w14:textId="77777777" w:rsidR="008D6D4C" w:rsidRDefault="008D6D4C" w:rsidP="008D6D4C">
      <w:r w:rsidRPr="00393854">
        <w:t>Die THA arbeitet mit den Lehrkräften zusammen und hilft zum Beispiel in folgenden Bereichen:</w:t>
      </w:r>
    </w:p>
    <w:p w14:paraId="71E65248" w14:textId="77777777" w:rsidR="008D6D4C" w:rsidRPr="00393854" w:rsidRDefault="008D6D4C" w:rsidP="008D6D4C">
      <w:pPr>
        <w:rPr>
          <w:b/>
          <w:bCs/>
        </w:rPr>
      </w:pPr>
      <w:r w:rsidRPr="00393854">
        <w:rPr>
          <w:b/>
          <w:bCs/>
        </w:rPr>
        <w:t>Die</w:t>
      </w:r>
      <w:r>
        <w:rPr>
          <w:b/>
          <w:bCs/>
        </w:rPr>
        <w:t xml:space="preserve"> THA</w:t>
      </w:r>
      <w:r w:rsidRPr="00393854">
        <w:rPr>
          <w:b/>
          <w:bCs/>
        </w:rPr>
        <w:t xml:space="preserve"> hilft </w:t>
      </w:r>
      <w:r>
        <w:rPr>
          <w:b/>
          <w:bCs/>
        </w:rPr>
        <w:t>Ihrem</w:t>
      </w:r>
      <w:r w:rsidRPr="00393854">
        <w:rPr>
          <w:b/>
          <w:bCs/>
        </w:rPr>
        <w:t xml:space="preserve"> Kind zum Beispiel:</w:t>
      </w:r>
    </w:p>
    <w:p w14:paraId="2BEF87C6" w14:textId="77777777" w:rsidR="008D6D4C" w:rsidRDefault="008D6D4C" w:rsidP="008D6D4C">
      <w:pPr>
        <w:pStyle w:val="Listenabsatz"/>
        <w:numPr>
          <w:ilvl w:val="0"/>
          <w:numId w:val="13"/>
        </w:numPr>
        <w:spacing w:after="160" w:line="278" w:lineRule="auto"/>
      </w:pPr>
      <w:r w:rsidRPr="007A3886">
        <w:rPr>
          <w:b/>
          <w:bCs/>
        </w:rPr>
        <w:t>im Alltag in der Schule</w:t>
      </w:r>
    </w:p>
    <w:p w14:paraId="1F3874E6" w14:textId="77777777" w:rsidR="008D6D4C" w:rsidRDefault="008D6D4C" w:rsidP="008D6D4C">
      <w:pPr>
        <w:pStyle w:val="Listenabsatz"/>
        <w:numPr>
          <w:ilvl w:val="1"/>
          <w:numId w:val="13"/>
        </w:numPr>
        <w:spacing w:after="160" w:line="278" w:lineRule="auto"/>
      </w:pPr>
      <w:r w:rsidRPr="00393854">
        <w:t>beim Schulweg</w:t>
      </w:r>
      <w:r>
        <w:t xml:space="preserve">, wenn dieser vom Amt </w:t>
      </w:r>
      <w:proofErr w:type="gramStart"/>
      <w:r>
        <w:t>genehmigt</w:t>
      </w:r>
      <w:proofErr w:type="gramEnd"/>
      <w:r>
        <w:t xml:space="preserve"> ist</w:t>
      </w:r>
    </w:p>
    <w:p w14:paraId="53E95759" w14:textId="77777777" w:rsidR="008D6D4C" w:rsidRDefault="008D6D4C" w:rsidP="008D6D4C">
      <w:pPr>
        <w:pStyle w:val="Listenabsatz"/>
        <w:numPr>
          <w:ilvl w:val="1"/>
          <w:numId w:val="13"/>
        </w:numPr>
        <w:spacing w:after="160" w:line="278" w:lineRule="auto"/>
      </w:pPr>
      <w:r w:rsidRPr="00393854">
        <w:t>beim Finden des richtigen Raums</w:t>
      </w:r>
    </w:p>
    <w:p w14:paraId="39C8C939" w14:textId="77777777" w:rsidR="008D6D4C" w:rsidRDefault="008D6D4C" w:rsidP="008D6D4C">
      <w:pPr>
        <w:pStyle w:val="Listenabsatz"/>
        <w:numPr>
          <w:ilvl w:val="1"/>
          <w:numId w:val="13"/>
        </w:numPr>
        <w:spacing w:after="160" w:line="278" w:lineRule="auto"/>
      </w:pPr>
      <w:r w:rsidRPr="00393854">
        <w:t>beim Wechseln des Unterrichtsraums</w:t>
      </w:r>
    </w:p>
    <w:p w14:paraId="66DC6C04" w14:textId="77777777" w:rsidR="008D6D4C" w:rsidRDefault="008D6D4C" w:rsidP="008D6D4C">
      <w:pPr>
        <w:pStyle w:val="Listenabsatz"/>
        <w:numPr>
          <w:ilvl w:val="1"/>
          <w:numId w:val="13"/>
        </w:numPr>
        <w:spacing w:after="160" w:line="278" w:lineRule="auto"/>
      </w:pPr>
      <w:r w:rsidRPr="00393854">
        <w:t>beim Einschätzen von Gefahren</w:t>
      </w:r>
    </w:p>
    <w:p w14:paraId="3128CD44" w14:textId="77777777" w:rsidR="008D6D4C" w:rsidRPr="00393854" w:rsidRDefault="008D6D4C" w:rsidP="008D6D4C">
      <w:pPr>
        <w:pStyle w:val="Listenabsatz"/>
        <w:numPr>
          <w:ilvl w:val="1"/>
          <w:numId w:val="13"/>
        </w:numPr>
        <w:spacing w:after="160" w:line="278" w:lineRule="auto"/>
      </w:pPr>
      <w:r w:rsidRPr="00393854">
        <w:t>beim Zurechtfinden im Schulgebäude und mit der Zeit</w:t>
      </w:r>
    </w:p>
    <w:p w14:paraId="05576E31" w14:textId="77777777" w:rsidR="008D6D4C" w:rsidRDefault="008D6D4C" w:rsidP="008D6D4C">
      <w:pPr>
        <w:pStyle w:val="Listenabsatz"/>
        <w:numPr>
          <w:ilvl w:val="0"/>
          <w:numId w:val="13"/>
        </w:numPr>
        <w:spacing w:after="160" w:line="278" w:lineRule="auto"/>
      </w:pPr>
      <w:r w:rsidRPr="007A3886">
        <w:rPr>
          <w:b/>
          <w:bCs/>
        </w:rPr>
        <w:t>in den Pausen und bei Veranstaltungen</w:t>
      </w:r>
    </w:p>
    <w:p w14:paraId="062B0208" w14:textId="77777777" w:rsidR="008D6D4C" w:rsidRDefault="008D6D4C" w:rsidP="008D6D4C">
      <w:pPr>
        <w:pStyle w:val="Listenabsatz"/>
        <w:numPr>
          <w:ilvl w:val="1"/>
          <w:numId w:val="13"/>
        </w:numPr>
        <w:spacing w:after="160" w:line="278" w:lineRule="auto"/>
      </w:pPr>
      <w:r w:rsidRPr="00393854">
        <w:t>in der Pause</w:t>
      </w:r>
    </w:p>
    <w:p w14:paraId="3AF9912C" w14:textId="77777777" w:rsidR="008D6D4C" w:rsidRDefault="008D6D4C" w:rsidP="008D6D4C">
      <w:pPr>
        <w:pStyle w:val="Listenabsatz"/>
        <w:numPr>
          <w:ilvl w:val="1"/>
          <w:numId w:val="13"/>
        </w:numPr>
        <w:spacing w:after="160" w:line="278" w:lineRule="auto"/>
      </w:pPr>
      <w:r w:rsidRPr="00393854">
        <w:t>beim Mitmachen bei Festen oder Ausflügen</w:t>
      </w:r>
    </w:p>
    <w:p w14:paraId="13431B88" w14:textId="77777777" w:rsidR="008D6D4C" w:rsidRPr="00393854" w:rsidRDefault="008D6D4C" w:rsidP="008D6D4C">
      <w:pPr>
        <w:pStyle w:val="Listenabsatz"/>
        <w:numPr>
          <w:ilvl w:val="1"/>
          <w:numId w:val="13"/>
        </w:numPr>
        <w:spacing w:after="160" w:line="278" w:lineRule="auto"/>
      </w:pPr>
      <w:r w:rsidRPr="00393854">
        <w:t>beim Essen</w:t>
      </w:r>
      <w:r>
        <w:t>, wenn die Körperliche Einschränkung dies nötig macht.</w:t>
      </w:r>
    </w:p>
    <w:p w14:paraId="1083DC05" w14:textId="77777777" w:rsidR="008D6D4C" w:rsidRDefault="008D6D4C" w:rsidP="008D6D4C">
      <w:pPr>
        <w:pStyle w:val="Listenabsatz"/>
        <w:numPr>
          <w:ilvl w:val="0"/>
          <w:numId w:val="14"/>
        </w:numPr>
        <w:spacing w:after="0" w:line="278" w:lineRule="auto"/>
      </w:pPr>
      <w:r w:rsidRPr="00DB6681">
        <w:rPr>
          <w:b/>
          <w:bCs/>
        </w:rPr>
        <w:t>im Unterricht – aber nicht beim Lernen selbst</w:t>
      </w:r>
    </w:p>
    <w:p w14:paraId="2D9C545B" w14:textId="77777777" w:rsidR="008D6D4C" w:rsidRDefault="008D6D4C" w:rsidP="008D6D4C">
      <w:pPr>
        <w:pStyle w:val="Listenabsatz"/>
        <w:numPr>
          <w:ilvl w:val="1"/>
          <w:numId w:val="14"/>
        </w:numPr>
        <w:spacing w:after="0" w:line="278" w:lineRule="auto"/>
      </w:pPr>
      <w:r w:rsidRPr="00393854">
        <w:t>beim Auspacken der Schulsachen</w:t>
      </w:r>
    </w:p>
    <w:p w14:paraId="615CE4CC" w14:textId="77777777" w:rsidR="008D6D4C" w:rsidRDefault="008D6D4C" w:rsidP="008D6D4C">
      <w:pPr>
        <w:pStyle w:val="Listenabsatz"/>
        <w:numPr>
          <w:ilvl w:val="1"/>
          <w:numId w:val="14"/>
        </w:numPr>
        <w:spacing w:after="0" w:line="278" w:lineRule="auto"/>
      </w:pPr>
      <w:r w:rsidRPr="00393854">
        <w:t>beim Arbeitsplatz vorbereiten</w:t>
      </w:r>
    </w:p>
    <w:p w14:paraId="43C259B9" w14:textId="77777777" w:rsidR="008D6D4C" w:rsidRDefault="008D6D4C" w:rsidP="008D6D4C">
      <w:pPr>
        <w:pStyle w:val="Listenabsatz"/>
        <w:numPr>
          <w:ilvl w:val="1"/>
          <w:numId w:val="14"/>
        </w:numPr>
        <w:spacing w:after="0" w:line="278" w:lineRule="auto"/>
      </w:pPr>
      <w:r w:rsidRPr="00393854">
        <w:t>beim Verstehen von Arbeitsanweisungen</w:t>
      </w:r>
    </w:p>
    <w:p w14:paraId="11F8F277" w14:textId="77777777" w:rsidR="008D6D4C" w:rsidRDefault="008D6D4C" w:rsidP="008D6D4C">
      <w:pPr>
        <w:pStyle w:val="Listenabsatz"/>
        <w:numPr>
          <w:ilvl w:val="1"/>
          <w:numId w:val="14"/>
        </w:numPr>
        <w:spacing w:after="0" w:line="278" w:lineRule="auto"/>
      </w:pPr>
      <w:r w:rsidRPr="00393854">
        <w:t>bei der Kommunikation mit anderen</w:t>
      </w:r>
    </w:p>
    <w:p w14:paraId="167A740F" w14:textId="77777777" w:rsidR="008D6D4C" w:rsidRDefault="008D6D4C" w:rsidP="008D6D4C">
      <w:pPr>
        <w:pStyle w:val="Listenabsatz"/>
        <w:numPr>
          <w:ilvl w:val="1"/>
          <w:numId w:val="14"/>
        </w:numPr>
        <w:spacing w:after="0" w:line="278" w:lineRule="auto"/>
      </w:pPr>
      <w:r w:rsidRPr="00393854">
        <w:t>beim Mitmachen im Unterricht</w:t>
      </w:r>
      <w:r>
        <w:t>, wenn dies zur Beeinträchtigungsbedingten Problematik gehört.</w:t>
      </w:r>
    </w:p>
    <w:p w14:paraId="72C31918" w14:textId="77777777" w:rsidR="008D6D4C" w:rsidRPr="00393854" w:rsidRDefault="008D6D4C" w:rsidP="008D6D4C">
      <w:pPr>
        <w:spacing w:after="0"/>
      </w:pPr>
    </w:p>
    <w:p w14:paraId="41A6B005" w14:textId="77777777" w:rsidR="008D6D4C" w:rsidRDefault="008D6D4C" w:rsidP="008D6D4C">
      <w:pPr>
        <w:pStyle w:val="Listenabsatz"/>
        <w:numPr>
          <w:ilvl w:val="0"/>
          <w:numId w:val="14"/>
        </w:numPr>
        <w:spacing w:after="160" w:line="278" w:lineRule="auto"/>
      </w:pPr>
      <w:r w:rsidRPr="00DB6681">
        <w:rPr>
          <w:b/>
          <w:bCs/>
        </w:rPr>
        <w:t>bei Verhalten und Gefühlen</w:t>
      </w:r>
    </w:p>
    <w:p w14:paraId="32BB84DC" w14:textId="77777777" w:rsidR="008D6D4C" w:rsidRDefault="008D6D4C" w:rsidP="008D6D4C">
      <w:pPr>
        <w:pStyle w:val="Listenabsatz"/>
        <w:numPr>
          <w:ilvl w:val="1"/>
          <w:numId w:val="14"/>
        </w:numPr>
        <w:spacing w:after="160" w:line="278" w:lineRule="auto"/>
      </w:pPr>
      <w:r w:rsidRPr="00393854">
        <w:t>beim Einhalten von Regeln</w:t>
      </w:r>
    </w:p>
    <w:p w14:paraId="5EE4CBFA" w14:textId="77777777" w:rsidR="008D6D4C" w:rsidRDefault="008D6D4C" w:rsidP="008D6D4C">
      <w:pPr>
        <w:pStyle w:val="Listenabsatz"/>
        <w:numPr>
          <w:ilvl w:val="1"/>
          <w:numId w:val="14"/>
        </w:numPr>
        <w:spacing w:after="160" w:line="278" w:lineRule="auto"/>
      </w:pPr>
      <w:r w:rsidRPr="00393854">
        <w:t>beim besseren Verhalten in der Gruppe</w:t>
      </w:r>
    </w:p>
    <w:p w14:paraId="0A7230C8" w14:textId="77777777" w:rsidR="008D6D4C" w:rsidRDefault="008D6D4C" w:rsidP="008D6D4C">
      <w:pPr>
        <w:pStyle w:val="Listenabsatz"/>
        <w:numPr>
          <w:ilvl w:val="1"/>
          <w:numId w:val="14"/>
        </w:numPr>
        <w:spacing w:after="160" w:line="278" w:lineRule="auto"/>
      </w:pPr>
      <w:r w:rsidRPr="00393854">
        <w:t>beim Umgang mit Stress oder Überforderung</w:t>
      </w:r>
    </w:p>
    <w:p w14:paraId="59C61EE7" w14:textId="77777777" w:rsidR="008D6D4C" w:rsidRDefault="008D6D4C" w:rsidP="008D6D4C">
      <w:pPr>
        <w:pStyle w:val="Listenabsatz"/>
        <w:numPr>
          <w:ilvl w:val="1"/>
          <w:numId w:val="14"/>
        </w:numPr>
        <w:spacing w:after="160" w:line="278" w:lineRule="auto"/>
      </w:pPr>
      <w:r w:rsidRPr="00393854">
        <w:t>beim Aufbau von Freundschaften</w:t>
      </w:r>
    </w:p>
    <w:p w14:paraId="209C713E" w14:textId="77777777" w:rsidR="008D6D4C" w:rsidRDefault="008D6D4C" w:rsidP="008D6D4C">
      <w:pPr>
        <w:pStyle w:val="Listenabsatz"/>
        <w:numPr>
          <w:ilvl w:val="1"/>
          <w:numId w:val="14"/>
        </w:numPr>
        <w:spacing w:after="160" w:line="278" w:lineRule="auto"/>
      </w:pPr>
      <w:r w:rsidRPr="00393854">
        <w:t>beim Lösen von Konflikten</w:t>
      </w:r>
    </w:p>
    <w:p w14:paraId="2CB10B86" w14:textId="77777777" w:rsidR="008D6D4C" w:rsidRDefault="008D6D4C" w:rsidP="008D6D4C">
      <w:pPr>
        <w:pStyle w:val="Listenabsatz"/>
        <w:numPr>
          <w:ilvl w:val="1"/>
          <w:numId w:val="14"/>
        </w:numPr>
        <w:spacing w:after="160" w:line="278" w:lineRule="auto"/>
      </w:pPr>
      <w:r w:rsidRPr="00393854">
        <w:t>bei der Kontrolle von Gefühlen (z.</w:t>
      </w:r>
      <w:r w:rsidRPr="00DB6681">
        <w:rPr>
          <w:rFonts w:ascii="Arial" w:hAnsi="Arial" w:cs="Arial"/>
        </w:rPr>
        <w:t> </w:t>
      </w:r>
      <w:r w:rsidRPr="00393854">
        <w:t>B. Wut, Angst)</w:t>
      </w:r>
    </w:p>
    <w:p w14:paraId="1F13EFC5" w14:textId="77777777" w:rsidR="008D6D4C" w:rsidRDefault="008D6D4C" w:rsidP="008D6D4C">
      <w:pPr>
        <w:pStyle w:val="Listenabsatz"/>
        <w:numPr>
          <w:ilvl w:val="1"/>
          <w:numId w:val="14"/>
        </w:numPr>
        <w:spacing w:after="160" w:line="278" w:lineRule="auto"/>
      </w:pPr>
      <w:r w:rsidRPr="00393854">
        <w:t>bei Auszeiten und Pausen zur Beruhigung</w:t>
      </w:r>
    </w:p>
    <w:p w14:paraId="5AE2151B" w14:textId="77777777" w:rsidR="008D6D4C" w:rsidRDefault="008D6D4C" w:rsidP="008D6D4C">
      <w:pPr>
        <w:pStyle w:val="Listenabsatz"/>
        <w:numPr>
          <w:ilvl w:val="1"/>
          <w:numId w:val="14"/>
        </w:numPr>
        <w:spacing w:after="160" w:line="278" w:lineRule="auto"/>
      </w:pPr>
      <w:r w:rsidRPr="00393854">
        <w:t xml:space="preserve">bei </w:t>
      </w:r>
      <w:r w:rsidRPr="00DB6681">
        <w:rPr>
          <w:rFonts w:ascii="Aptos" w:hAnsi="Aptos" w:cs="Aptos"/>
        </w:rPr>
        <w:t>Ü</w:t>
      </w:r>
      <w:r w:rsidRPr="00393854">
        <w:t>berg</w:t>
      </w:r>
      <w:r w:rsidRPr="00DB6681">
        <w:rPr>
          <w:rFonts w:ascii="Aptos" w:hAnsi="Aptos" w:cs="Aptos"/>
        </w:rPr>
        <w:t>ä</w:t>
      </w:r>
      <w:r w:rsidRPr="00393854">
        <w:t>ngen (z.</w:t>
      </w:r>
      <w:r w:rsidRPr="00DB6681">
        <w:rPr>
          <w:rFonts w:ascii="Arial" w:hAnsi="Arial" w:cs="Arial"/>
        </w:rPr>
        <w:t> </w:t>
      </w:r>
      <w:r w:rsidRPr="00393854">
        <w:t>B. neuer Lehrer, neue Klasse)</w:t>
      </w:r>
    </w:p>
    <w:p w14:paraId="2E50A405" w14:textId="77777777" w:rsidR="008D6D4C" w:rsidRPr="00393854" w:rsidRDefault="008D6D4C" w:rsidP="008D6D4C">
      <w:pPr>
        <w:pStyle w:val="Listenabsatz"/>
        <w:numPr>
          <w:ilvl w:val="1"/>
          <w:numId w:val="14"/>
        </w:numPr>
        <w:spacing w:after="160" w:line="278" w:lineRule="auto"/>
      </w:pPr>
      <w:r w:rsidRPr="00393854">
        <w:t xml:space="preserve">beim Wiederholen von Unterrichtsinhalten (aber </w:t>
      </w:r>
      <w:r w:rsidRPr="00DB6681">
        <w:rPr>
          <w:b/>
          <w:bCs/>
        </w:rPr>
        <w:t>nicht als Lehrkraft</w:t>
      </w:r>
      <w:r w:rsidRPr="00393854">
        <w:t>)</w:t>
      </w:r>
    </w:p>
    <w:p w14:paraId="66B12D47" w14:textId="77777777" w:rsidR="008D6D4C" w:rsidRDefault="008D6D4C" w:rsidP="008D6D4C">
      <w:r w:rsidRPr="00393854">
        <w:t xml:space="preserve">Die Schulbegleitung arbeitet </w:t>
      </w:r>
      <w:r w:rsidRPr="00393854">
        <w:rPr>
          <w:b/>
          <w:bCs/>
        </w:rPr>
        <w:t>immer in Absprache mit der Lehrkraft</w:t>
      </w:r>
      <w:r w:rsidRPr="00393854">
        <w:t>.</w:t>
      </w:r>
      <w:r w:rsidRPr="00393854">
        <w:br/>
        <w:t>Die Lehrerinnen und Lehrer bleiben verantwortlich für den Unterricht.</w:t>
      </w:r>
    </w:p>
    <w:p w14:paraId="589FA7FE" w14:textId="77777777" w:rsidR="008D6D4C" w:rsidRDefault="008D6D4C" w:rsidP="008D6D4C"/>
    <w:p w14:paraId="3622F85A" w14:textId="6B3BD40E" w:rsidR="008D6D4C" w:rsidRPr="00393854" w:rsidRDefault="008D6D4C" w:rsidP="008D6D4C"/>
    <w:p w14:paraId="769E5C53" w14:textId="77777777" w:rsidR="008D6D4C" w:rsidRDefault="008D6D4C" w:rsidP="008D6D4C">
      <w:pPr>
        <w:pStyle w:val="Listenabsatz"/>
        <w:numPr>
          <w:ilvl w:val="0"/>
          <w:numId w:val="15"/>
        </w:numPr>
        <w:spacing w:after="160" w:line="278" w:lineRule="auto"/>
        <w:rPr>
          <w:b/>
          <w:bCs/>
        </w:rPr>
      </w:pPr>
      <w:r w:rsidRPr="00DB6681">
        <w:rPr>
          <w:b/>
          <w:bCs/>
        </w:rPr>
        <w:lastRenderedPageBreak/>
        <w:t>Das macht eine Schulbegleitung nicht:</w:t>
      </w:r>
    </w:p>
    <w:p w14:paraId="3448CEDE" w14:textId="77777777" w:rsidR="008D6D4C" w:rsidRPr="00DB6681" w:rsidRDefault="008D6D4C" w:rsidP="008D6D4C">
      <w:pPr>
        <w:pStyle w:val="Listenabsatz"/>
        <w:numPr>
          <w:ilvl w:val="1"/>
          <w:numId w:val="15"/>
        </w:numPr>
        <w:spacing w:after="160" w:line="278" w:lineRule="auto"/>
        <w:rPr>
          <w:b/>
          <w:bCs/>
        </w:rPr>
      </w:pPr>
      <w:r w:rsidRPr="00393854">
        <w:t xml:space="preserve">Sie </w:t>
      </w:r>
      <w:r w:rsidRPr="00DB6681">
        <w:rPr>
          <w:b/>
          <w:bCs/>
        </w:rPr>
        <w:t>unterrichtet nicht</w:t>
      </w:r>
    </w:p>
    <w:p w14:paraId="6834F815" w14:textId="77777777" w:rsidR="008D6D4C" w:rsidRPr="00DB6681" w:rsidRDefault="008D6D4C" w:rsidP="008D6D4C">
      <w:pPr>
        <w:pStyle w:val="Listenabsatz"/>
        <w:numPr>
          <w:ilvl w:val="1"/>
          <w:numId w:val="15"/>
        </w:numPr>
        <w:spacing w:after="160" w:line="278" w:lineRule="auto"/>
        <w:rPr>
          <w:b/>
          <w:bCs/>
        </w:rPr>
      </w:pPr>
      <w:r w:rsidRPr="00393854">
        <w:t>Sie erklärt keine neuen Lerninhalte</w:t>
      </w:r>
    </w:p>
    <w:p w14:paraId="531E2AE0" w14:textId="77777777" w:rsidR="008D6D4C" w:rsidRPr="00DB6681" w:rsidRDefault="008D6D4C" w:rsidP="008D6D4C">
      <w:pPr>
        <w:pStyle w:val="Listenabsatz"/>
        <w:numPr>
          <w:ilvl w:val="1"/>
          <w:numId w:val="15"/>
        </w:numPr>
        <w:spacing w:after="160" w:line="278" w:lineRule="auto"/>
        <w:rPr>
          <w:b/>
          <w:bCs/>
        </w:rPr>
      </w:pPr>
      <w:r w:rsidRPr="00393854">
        <w:t>Sie gestaltet den Unterricht nicht mit</w:t>
      </w:r>
    </w:p>
    <w:p w14:paraId="475FA6C5" w14:textId="77777777" w:rsidR="008D6D4C" w:rsidRPr="00DB6681" w:rsidRDefault="008D6D4C" w:rsidP="008D6D4C">
      <w:pPr>
        <w:pStyle w:val="Listenabsatz"/>
        <w:numPr>
          <w:ilvl w:val="1"/>
          <w:numId w:val="15"/>
        </w:numPr>
        <w:spacing w:after="160" w:line="278" w:lineRule="auto"/>
        <w:rPr>
          <w:b/>
          <w:bCs/>
        </w:rPr>
      </w:pPr>
      <w:r w:rsidRPr="00393854">
        <w:t>Sie berät nicht die Eltern oder führt keine Therapie durch</w:t>
      </w:r>
    </w:p>
    <w:p w14:paraId="3B8DB3C6" w14:textId="77777777" w:rsidR="008D6D4C" w:rsidRPr="00DB6681" w:rsidRDefault="008D6D4C" w:rsidP="008D6D4C">
      <w:pPr>
        <w:pStyle w:val="Listenabsatz"/>
        <w:numPr>
          <w:ilvl w:val="1"/>
          <w:numId w:val="15"/>
        </w:numPr>
        <w:spacing w:after="160" w:line="278" w:lineRule="auto"/>
        <w:rPr>
          <w:b/>
          <w:bCs/>
        </w:rPr>
      </w:pPr>
      <w:r w:rsidRPr="00393854">
        <w:t>Sie ist nicht zuständig für Strafen oder Disziplin</w:t>
      </w:r>
    </w:p>
    <w:p w14:paraId="46369576" w14:textId="77777777" w:rsidR="008D6D4C" w:rsidRPr="00DB6681" w:rsidRDefault="008D6D4C" w:rsidP="008D6D4C">
      <w:pPr>
        <w:pStyle w:val="Listenabsatz"/>
        <w:numPr>
          <w:ilvl w:val="1"/>
          <w:numId w:val="15"/>
        </w:numPr>
        <w:spacing w:after="160" w:line="278" w:lineRule="auto"/>
        <w:rPr>
          <w:b/>
          <w:bCs/>
        </w:rPr>
      </w:pPr>
      <w:r w:rsidRPr="00393854">
        <w:t>Sie darf keine medizinische Pflege übernehmen</w:t>
      </w:r>
    </w:p>
    <w:p w14:paraId="3710A43D" w14:textId="77777777" w:rsidR="008D6D4C" w:rsidRPr="00DB6681" w:rsidRDefault="008D6D4C" w:rsidP="008D6D4C">
      <w:pPr>
        <w:pStyle w:val="Listenabsatz"/>
        <w:numPr>
          <w:ilvl w:val="1"/>
          <w:numId w:val="15"/>
        </w:numPr>
        <w:spacing w:after="160" w:line="278" w:lineRule="auto"/>
        <w:rPr>
          <w:b/>
          <w:bCs/>
        </w:rPr>
      </w:pPr>
      <w:r>
        <w:t>Sie ist nicht für die Ordnung im Schulranzen verantwortlich</w:t>
      </w:r>
    </w:p>
    <w:p w14:paraId="14797FDF" w14:textId="77777777" w:rsidR="008D6D4C" w:rsidRPr="00DB6681" w:rsidRDefault="008D6D4C" w:rsidP="008D6D4C">
      <w:pPr>
        <w:pStyle w:val="Listenabsatz"/>
        <w:numPr>
          <w:ilvl w:val="1"/>
          <w:numId w:val="15"/>
        </w:numPr>
        <w:spacing w:after="160" w:line="278" w:lineRule="auto"/>
        <w:rPr>
          <w:b/>
          <w:bCs/>
        </w:rPr>
      </w:pPr>
      <w:r>
        <w:t>Sie benotet nicht</w:t>
      </w:r>
    </w:p>
    <w:p w14:paraId="022566BD" w14:textId="77777777" w:rsidR="00BC6A15" w:rsidRPr="00DB6681" w:rsidRDefault="00BC6A15" w:rsidP="00BC6A15">
      <w:pPr>
        <w:pStyle w:val="Listenabsatz"/>
        <w:numPr>
          <w:ilvl w:val="1"/>
          <w:numId w:val="15"/>
        </w:numPr>
        <w:spacing w:after="160" w:line="278" w:lineRule="auto"/>
        <w:rPr>
          <w:b/>
          <w:bCs/>
        </w:rPr>
      </w:pPr>
      <w:r>
        <w:t>Sie ist nicht verantwortlich für die Noten des Kindes. Weder Schul- noch Verhaltensnoten</w:t>
      </w:r>
    </w:p>
    <w:p w14:paraId="142B3AF9" w14:textId="092F1134" w:rsidR="008D6D4C" w:rsidRPr="00DB6681" w:rsidRDefault="008D6D4C" w:rsidP="008D6D4C">
      <w:pPr>
        <w:pStyle w:val="Listenabsatz"/>
        <w:numPr>
          <w:ilvl w:val="1"/>
          <w:numId w:val="15"/>
        </w:numPr>
        <w:spacing w:after="160" w:line="278" w:lineRule="auto"/>
        <w:rPr>
          <w:b/>
          <w:bCs/>
        </w:rPr>
      </w:pPr>
      <w:r>
        <w:t xml:space="preserve">Sie </w:t>
      </w:r>
      <w:r w:rsidR="00325315">
        <w:t>kann nicht über Themen, die den Unterricht inhaltlich und pädagogisch betreffen Auskunft geben</w:t>
      </w:r>
    </w:p>
    <w:p w14:paraId="3D46E967" w14:textId="77777777" w:rsidR="008D6D4C" w:rsidRPr="00393854" w:rsidRDefault="00B8226E" w:rsidP="008D6D4C">
      <w:r>
        <w:pict w14:anchorId="1BA9C70D">
          <v:rect id="_x0000_i1025" style="width:0;height:1.5pt" o:hralign="center" o:hrstd="t" o:hr="t" fillcolor="#a0a0a0" stroked="f"/>
        </w:pict>
      </w:r>
    </w:p>
    <w:p w14:paraId="6474DFB8" w14:textId="77777777" w:rsidR="008D6D4C" w:rsidRPr="00393854" w:rsidRDefault="008D6D4C" w:rsidP="008D6D4C">
      <w:pPr>
        <w:rPr>
          <w:b/>
          <w:bCs/>
        </w:rPr>
      </w:pPr>
      <w:r w:rsidRPr="00393854">
        <w:rPr>
          <w:b/>
          <w:bCs/>
        </w:rPr>
        <w:t>Wichtig:</w:t>
      </w:r>
    </w:p>
    <w:p w14:paraId="72B784BC" w14:textId="6DB3A046" w:rsidR="008D6D4C" w:rsidRPr="00393854" w:rsidRDefault="008D6D4C" w:rsidP="008D6D4C">
      <w:pPr>
        <w:numPr>
          <w:ilvl w:val="0"/>
          <w:numId w:val="12"/>
        </w:numPr>
        <w:spacing w:after="160" w:line="278" w:lineRule="auto"/>
      </w:pPr>
      <w:r w:rsidRPr="00393854">
        <w:t>Die Schule bleibt verantwortlich für den Unterricht und für die Aufsicht</w:t>
      </w:r>
    </w:p>
    <w:p w14:paraId="056C19E9" w14:textId="1F1899F6" w:rsidR="008D6D4C" w:rsidRDefault="008D6D4C" w:rsidP="008D6D4C">
      <w:pPr>
        <w:numPr>
          <w:ilvl w:val="0"/>
          <w:numId w:val="12"/>
        </w:numPr>
        <w:spacing w:after="160" w:line="278" w:lineRule="auto"/>
      </w:pPr>
      <w:r w:rsidRPr="00393854">
        <w:t>Die Schulbegleitung ist eine Unterstützung – keine Ersatz-Lehrkraft</w:t>
      </w:r>
    </w:p>
    <w:p w14:paraId="1F2AABA1" w14:textId="5FD92514" w:rsidR="008D6D4C" w:rsidRDefault="008D6D4C" w:rsidP="008D6D4C">
      <w:pPr>
        <w:numPr>
          <w:ilvl w:val="0"/>
          <w:numId w:val="12"/>
        </w:numPr>
        <w:spacing w:after="160" w:line="278" w:lineRule="auto"/>
      </w:pPr>
      <w:r>
        <w:t>Sie sind und bleiben verantwortlich für die Erziehung und Versorgung ihres Kindes</w:t>
      </w:r>
      <w:r w:rsidR="00325315">
        <w:t>, sowie</w:t>
      </w:r>
      <w:r>
        <w:t xml:space="preserve"> für alles</w:t>
      </w:r>
      <w:r w:rsidR="00325315">
        <w:t>,</w:t>
      </w:r>
      <w:r>
        <w:t xml:space="preserve"> was Ihr Kind für die Schule benötigt</w:t>
      </w:r>
    </w:p>
    <w:p w14:paraId="081F84BD" w14:textId="16F2662C" w:rsidR="00325315" w:rsidRDefault="00325315" w:rsidP="008D6D4C">
      <w:pPr>
        <w:numPr>
          <w:ilvl w:val="0"/>
          <w:numId w:val="12"/>
        </w:numPr>
        <w:spacing w:after="160" w:line="278" w:lineRule="auto"/>
      </w:pPr>
      <w:r w:rsidRPr="00325315">
        <w:t>Die Koordination ist Ihr Ansprechpartner für alle Themen, die die Erbringung, Form und Umstände der Hilfsmaßnahme betreffen</w:t>
      </w:r>
    </w:p>
    <w:p w14:paraId="43070ADE" w14:textId="77777777" w:rsidR="008D6D4C" w:rsidRPr="00393854" w:rsidRDefault="008D6D4C" w:rsidP="008D6D4C">
      <w:pPr>
        <w:ind w:left="360"/>
      </w:pPr>
    </w:p>
    <w:p w14:paraId="0038B627" w14:textId="77777777" w:rsidR="008D6D4C" w:rsidRDefault="008D6D4C" w:rsidP="008D6D4C"/>
    <w:p w14:paraId="388E13C8" w14:textId="756050DD" w:rsidR="00CD1A6D" w:rsidRPr="005B7881" w:rsidRDefault="00CD1A6D" w:rsidP="005B7881">
      <w:r w:rsidRPr="005B7881">
        <w:t xml:space="preserve"> </w:t>
      </w:r>
    </w:p>
    <w:sectPr w:rsidR="00CD1A6D" w:rsidRPr="005B7881" w:rsidSect="00003298">
      <w:headerReference w:type="default" r:id="rId7"/>
      <w:footerReference w:type="default" r:id="rId8"/>
      <w:pgSz w:w="11906" w:h="16838"/>
      <w:pgMar w:top="872" w:right="680" w:bottom="1247" w:left="1418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76F6" w14:textId="77777777" w:rsidR="00AA6AFC" w:rsidRDefault="00AA6AFC" w:rsidP="00C67C90">
      <w:pPr>
        <w:spacing w:after="0" w:line="240" w:lineRule="auto"/>
      </w:pPr>
      <w:r>
        <w:separator/>
      </w:r>
    </w:p>
  </w:endnote>
  <w:endnote w:type="continuationSeparator" w:id="0">
    <w:p w14:paraId="6F59F69A" w14:textId="77777777" w:rsidR="00AA6AFC" w:rsidRDefault="00AA6AFC" w:rsidP="00C6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5" w:type="dxa"/>
      <w:tblInd w:w="108" w:type="dxa"/>
      <w:tblLook w:val="01E0" w:firstRow="1" w:lastRow="1" w:firstColumn="1" w:lastColumn="1" w:noHBand="0" w:noVBand="0"/>
    </w:tblPr>
    <w:tblGrid>
      <w:gridCol w:w="820"/>
      <w:gridCol w:w="1322"/>
      <w:gridCol w:w="1579"/>
      <w:gridCol w:w="1588"/>
      <w:gridCol w:w="1591"/>
      <w:gridCol w:w="1583"/>
      <w:gridCol w:w="1312"/>
    </w:tblGrid>
    <w:tr w:rsidR="002B24B1" w:rsidRPr="00C67C90" w14:paraId="1A34822B" w14:textId="77777777" w:rsidTr="002B24B1">
      <w:trPr>
        <w:trHeight w:val="57"/>
      </w:trPr>
      <w:tc>
        <w:tcPr>
          <w:tcW w:w="9795" w:type="dxa"/>
          <w:gridSpan w:val="7"/>
          <w:tcBorders>
            <w:top w:val="single" w:sz="12" w:space="0" w:color="auto"/>
          </w:tcBorders>
        </w:tcPr>
        <w:p w14:paraId="79BB1C2A" w14:textId="77777777" w:rsidR="002B24B1" w:rsidRPr="00C67C90" w:rsidRDefault="002B24B1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</w:p>
      </w:tc>
    </w:tr>
    <w:tr w:rsidR="002B24B1" w:rsidRPr="00C67C90" w14:paraId="0B0CC0AF" w14:textId="77777777" w:rsidTr="002B24B1">
      <w:trPr>
        <w:trHeight w:val="513"/>
      </w:trPr>
      <w:tc>
        <w:tcPr>
          <w:tcW w:w="780" w:type="dxa"/>
        </w:tcPr>
        <w:p w14:paraId="6B726D2E" w14:textId="77777777" w:rsidR="00C67C90" w:rsidRPr="00C67C90" w:rsidRDefault="00C67C90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>Version:</w:t>
          </w:r>
        </w:p>
        <w:p w14:paraId="1FD37B71" w14:textId="5BED9650" w:rsidR="00C67C90" w:rsidRPr="00C67C90" w:rsidRDefault="005A55CE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>1</w:t>
          </w:r>
        </w:p>
      </w:tc>
      <w:tc>
        <w:tcPr>
          <w:tcW w:w="1326" w:type="dxa"/>
        </w:tcPr>
        <w:p w14:paraId="0F33701A" w14:textId="77777777" w:rsidR="00C67C90" w:rsidRPr="00C67C90" w:rsidRDefault="00C67C90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>Freigabe am:</w:t>
          </w:r>
        </w:p>
        <w:p w14:paraId="436044F3" w14:textId="06341E71" w:rsidR="00C67C90" w:rsidRPr="00C67C90" w:rsidRDefault="00BC6A15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>30.07.2025</w:t>
          </w:r>
        </w:p>
      </w:tc>
      <w:tc>
        <w:tcPr>
          <w:tcW w:w="1588" w:type="dxa"/>
        </w:tcPr>
        <w:p w14:paraId="5F41FE42" w14:textId="77777777" w:rsidR="00C67C90" w:rsidRPr="00C67C90" w:rsidRDefault="00C67C90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>Freigabe durch:</w:t>
          </w:r>
        </w:p>
        <w:p w14:paraId="01C41DF8" w14:textId="5760CB90" w:rsidR="00C67C90" w:rsidRPr="00C67C90" w:rsidRDefault="00BC6A15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>RKO</w:t>
          </w:r>
        </w:p>
      </w:tc>
      <w:tc>
        <w:tcPr>
          <w:tcW w:w="1594" w:type="dxa"/>
        </w:tcPr>
        <w:p w14:paraId="5BBE6D76" w14:textId="77777777" w:rsidR="00C67C90" w:rsidRPr="00C67C90" w:rsidRDefault="00C67C90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>Bearbeitung von:</w:t>
          </w:r>
        </w:p>
        <w:p w14:paraId="337A34D1" w14:textId="08E4AF5F" w:rsidR="00C67C90" w:rsidRPr="00C67C90" w:rsidRDefault="00BC6A15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>RKO</w:t>
          </w:r>
        </w:p>
      </w:tc>
      <w:tc>
        <w:tcPr>
          <w:tcW w:w="1596" w:type="dxa"/>
        </w:tcPr>
        <w:p w14:paraId="72490473" w14:textId="77777777" w:rsidR="00C67C90" w:rsidRPr="00C67C90" w:rsidRDefault="00C67C90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 xml:space="preserve">Ersterstellung </w:t>
          </w:r>
        </w:p>
        <w:p w14:paraId="763C9766" w14:textId="0408A816" w:rsidR="00C67C90" w:rsidRPr="00C67C90" w:rsidRDefault="00BC6A15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proofErr w:type="spellStart"/>
          <w:r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>KHi</w:t>
          </w:r>
          <w:proofErr w:type="spellEnd"/>
        </w:p>
      </w:tc>
      <w:tc>
        <w:tcPr>
          <w:tcW w:w="1590" w:type="dxa"/>
        </w:tcPr>
        <w:p w14:paraId="0D892C5A" w14:textId="77777777" w:rsidR="00C67C90" w:rsidRPr="00C67C90" w:rsidRDefault="00C67C90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 xml:space="preserve">Letzte Änderung </w:t>
          </w:r>
        </w:p>
        <w:p w14:paraId="62773BC1" w14:textId="70AF44AF" w:rsidR="00C67C90" w:rsidRPr="00C67C90" w:rsidRDefault="00BC6A15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>30.07.2025</w:t>
          </w:r>
        </w:p>
      </w:tc>
      <w:tc>
        <w:tcPr>
          <w:tcW w:w="1321" w:type="dxa"/>
        </w:tcPr>
        <w:p w14:paraId="133C4AC2" w14:textId="77777777" w:rsidR="00C67C90" w:rsidRPr="00C67C90" w:rsidRDefault="00C67C90" w:rsidP="00C67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</w:pP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 xml:space="preserve">Seite </w:t>
          </w: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fldChar w:fldCharType="begin"/>
          </w: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instrText xml:space="preserve"> PAGE </w:instrText>
          </w: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fldChar w:fldCharType="separate"/>
          </w:r>
          <w:r w:rsidR="00863CFA">
            <w:rPr>
              <w:rFonts w:ascii="Agfa Rotis Sans Serif" w:eastAsia="Times New Roman" w:hAnsi="Agfa Rotis Sans Serif" w:cs="Arial"/>
              <w:noProof/>
              <w:color w:val="000000"/>
              <w:sz w:val="18"/>
              <w:szCs w:val="18"/>
              <w:lang w:eastAsia="de-DE"/>
            </w:rPr>
            <w:t>1</w:t>
          </w: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fldChar w:fldCharType="end"/>
          </w: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t xml:space="preserve"> von </w:t>
          </w: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fldChar w:fldCharType="begin"/>
          </w: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instrText xml:space="preserve"> NUMPAGES </w:instrText>
          </w: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fldChar w:fldCharType="separate"/>
          </w:r>
          <w:r w:rsidR="00863CFA">
            <w:rPr>
              <w:rFonts w:ascii="Agfa Rotis Sans Serif" w:eastAsia="Times New Roman" w:hAnsi="Agfa Rotis Sans Serif" w:cs="Arial"/>
              <w:noProof/>
              <w:color w:val="000000"/>
              <w:sz w:val="18"/>
              <w:szCs w:val="18"/>
              <w:lang w:eastAsia="de-DE"/>
            </w:rPr>
            <w:t>1</w:t>
          </w:r>
          <w:r w:rsidRPr="00C67C90">
            <w:rPr>
              <w:rFonts w:ascii="Agfa Rotis Sans Serif" w:eastAsia="Times New Roman" w:hAnsi="Agfa Rotis Sans Serif" w:cs="Arial"/>
              <w:color w:val="000000"/>
              <w:sz w:val="18"/>
              <w:szCs w:val="18"/>
              <w:lang w:eastAsia="de-DE"/>
            </w:rPr>
            <w:fldChar w:fldCharType="end"/>
          </w:r>
        </w:p>
      </w:tc>
    </w:tr>
  </w:tbl>
  <w:p w14:paraId="0348A2A4" w14:textId="77777777" w:rsidR="00C67C90" w:rsidRDefault="00C67C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C57F" w14:textId="77777777" w:rsidR="00AA6AFC" w:rsidRDefault="00AA6AFC" w:rsidP="00C67C90">
      <w:pPr>
        <w:spacing w:after="0" w:line="240" w:lineRule="auto"/>
      </w:pPr>
      <w:r>
        <w:separator/>
      </w:r>
    </w:p>
  </w:footnote>
  <w:footnote w:type="continuationSeparator" w:id="0">
    <w:p w14:paraId="2B377D8F" w14:textId="77777777" w:rsidR="00AA6AFC" w:rsidRDefault="00AA6AFC" w:rsidP="00C67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4"/>
      <w:gridCol w:w="6238"/>
      <w:gridCol w:w="1559"/>
    </w:tblGrid>
    <w:tr w:rsidR="00F36C45" w14:paraId="4D13FA68" w14:textId="77777777" w:rsidTr="00F36C45">
      <w:trPr>
        <w:trHeight w:val="393"/>
      </w:trPr>
      <w:tc>
        <w:tcPr>
          <w:tcW w:w="1984" w:type="dxa"/>
        </w:tcPr>
        <w:p w14:paraId="33F5D285" w14:textId="77777777" w:rsidR="002B24B1" w:rsidRPr="00B506CB" w:rsidRDefault="002B24B1" w:rsidP="009415A3">
          <w:pPr>
            <w:pStyle w:val="Kopfzeile"/>
            <w:tabs>
              <w:tab w:val="clear" w:pos="4536"/>
              <w:tab w:val="clear" w:pos="9072"/>
              <w:tab w:val="left" w:pos="6300"/>
            </w:tabs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QM-Handbuch </w:t>
          </w:r>
        </w:p>
      </w:tc>
      <w:tc>
        <w:tcPr>
          <w:tcW w:w="6238" w:type="dxa"/>
        </w:tcPr>
        <w:p w14:paraId="789A18F9" w14:textId="77777777" w:rsidR="002B24B1" w:rsidRDefault="002B24B1" w:rsidP="009415A3">
          <w:pPr>
            <w:pStyle w:val="Kopfzeile"/>
            <w:tabs>
              <w:tab w:val="clear" w:pos="4536"/>
              <w:tab w:val="clear" w:pos="9072"/>
              <w:tab w:val="left" w:pos="6300"/>
            </w:tabs>
            <w:rPr>
              <w:b/>
              <w:sz w:val="32"/>
              <w:szCs w:val="32"/>
            </w:rPr>
          </w:pPr>
        </w:p>
      </w:tc>
      <w:tc>
        <w:tcPr>
          <w:tcW w:w="1559" w:type="dxa"/>
          <w:vMerge w:val="restart"/>
        </w:tcPr>
        <w:p w14:paraId="4ABCEE6F" w14:textId="31CA148A" w:rsidR="002B24B1" w:rsidRDefault="009D2463" w:rsidP="00B426B9">
          <w:pPr>
            <w:pStyle w:val="Kopfzeile"/>
            <w:tabs>
              <w:tab w:val="clear" w:pos="4536"/>
              <w:tab w:val="clear" w:pos="9072"/>
              <w:tab w:val="left" w:pos="6300"/>
            </w:tabs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A6DB96B" wp14:editId="163CB3CA">
                <wp:extent cx="989965" cy="554355"/>
                <wp:effectExtent l="0" t="0" r="63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96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36C45" w14:paraId="376873BA" w14:textId="77777777" w:rsidTr="00F36C45">
      <w:trPr>
        <w:trHeight w:val="340"/>
      </w:trPr>
      <w:tc>
        <w:tcPr>
          <w:tcW w:w="1984" w:type="dxa"/>
          <w:vAlign w:val="center"/>
        </w:tcPr>
        <w:p w14:paraId="127A38B5" w14:textId="7F27C819" w:rsidR="002B24B1" w:rsidRPr="00003298" w:rsidRDefault="00BC6A15" w:rsidP="00726CDE">
          <w:pPr>
            <w:pStyle w:val="Kopfzeile"/>
            <w:tabs>
              <w:tab w:val="clear" w:pos="4536"/>
              <w:tab w:val="clear" w:pos="9072"/>
              <w:tab w:val="left" w:pos="6300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II-</w:t>
          </w:r>
        </w:p>
      </w:tc>
      <w:tc>
        <w:tcPr>
          <w:tcW w:w="6238" w:type="dxa"/>
          <w:vAlign w:val="center"/>
        </w:tcPr>
        <w:p w14:paraId="75DE31D2" w14:textId="4C6D6537" w:rsidR="002B24B1" w:rsidRPr="00093533" w:rsidRDefault="00BC6A15" w:rsidP="00726CDE">
          <w:pPr>
            <w:pStyle w:val="Kopfzeile"/>
            <w:tabs>
              <w:tab w:val="clear" w:pos="4536"/>
              <w:tab w:val="clear" w:pos="9072"/>
              <w:tab w:val="left" w:pos="6300"/>
            </w:tabs>
            <w:rPr>
              <w:b/>
              <w:color w:val="00B0F0"/>
              <w:sz w:val="28"/>
              <w:szCs w:val="28"/>
            </w:rPr>
          </w:pPr>
          <w:r w:rsidRPr="00BC6A15">
            <w:rPr>
              <w:b/>
              <w:color w:val="00B0F0"/>
              <w:sz w:val="24"/>
              <w:szCs w:val="24"/>
            </w:rPr>
            <w:t>Elterninfo</w:t>
          </w:r>
          <w:r>
            <w:rPr>
              <w:b/>
              <w:color w:val="00B0F0"/>
              <w:sz w:val="24"/>
              <w:szCs w:val="24"/>
            </w:rPr>
            <w:t>r</w:t>
          </w:r>
          <w:r w:rsidRPr="00BC6A15">
            <w:rPr>
              <w:b/>
              <w:color w:val="00B0F0"/>
              <w:sz w:val="24"/>
              <w:szCs w:val="24"/>
            </w:rPr>
            <w:t>mation: Aufgaben der Teilhabeassistenz</w:t>
          </w:r>
        </w:p>
      </w:tc>
      <w:tc>
        <w:tcPr>
          <w:tcW w:w="1559" w:type="dxa"/>
          <w:vMerge/>
        </w:tcPr>
        <w:p w14:paraId="682A3CB9" w14:textId="77777777" w:rsidR="002B24B1" w:rsidRDefault="002B24B1" w:rsidP="009415A3">
          <w:pPr>
            <w:pStyle w:val="Kopfzeile"/>
            <w:tabs>
              <w:tab w:val="clear" w:pos="4536"/>
              <w:tab w:val="clear" w:pos="9072"/>
              <w:tab w:val="left" w:pos="6300"/>
            </w:tabs>
            <w:rPr>
              <w:b/>
              <w:sz w:val="32"/>
              <w:szCs w:val="32"/>
            </w:rPr>
          </w:pPr>
        </w:p>
      </w:tc>
    </w:tr>
    <w:tr w:rsidR="00F36C45" w14:paraId="07AFED57" w14:textId="77777777" w:rsidTr="00F36C45">
      <w:trPr>
        <w:trHeight w:val="170"/>
      </w:trPr>
      <w:tc>
        <w:tcPr>
          <w:tcW w:w="1984" w:type="dxa"/>
          <w:vAlign w:val="center"/>
        </w:tcPr>
        <w:p w14:paraId="3D2C7D56" w14:textId="77777777" w:rsidR="00F36C45" w:rsidRPr="00F36C45" w:rsidRDefault="00F36C45" w:rsidP="00726CDE">
          <w:pPr>
            <w:pStyle w:val="Kopfzeile"/>
            <w:tabs>
              <w:tab w:val="clear" w:pos="4536"/>
              <w:tab w:val="clear" w:pos="9072"/>
              <w:tab w:val="left" w:pos="6300"/>
            </w:tabs>
            <w:rPr>
              <w:b/>
              <w:sz w:val="12"/>
              <w:szCs w:val="12"/>
            </w:rPr>
          </w:pPr>
        </w:p>
      </w:tc>
      <w:tc>
        <w:tcPr>
          <w:tcW w:w="6238" w:type="dxa"/>
          <w:vAlign w:val="center"/>
        </w:tcPr>
        <w:p w14:paraId="6ED1331E" w14:textId="77777777" w:rsidR="00F36C45" w:rsidRPr="00F36C45" w:rsidRDefault="00F36C45" w:rsidP="00726CDE">
          <w:pPr>
            <w:pStyle w:val="Kopfzeile"/>
            <w:tabs>
              <w:tab w:val="clear" w:pos="4536"/>
              <w:tab w:val="clear" w:pos="9072"/>
              <w:tab w:val="left" w:pos="6300"/>
            </w:tabs>
            <w:rPr>
              <w:b/>
              <w:color w:val="008080"/>
              <w:sz w:val="12"/>
              <w:szCs w:val="12"/>
            </w:rPr>
          </w:pPr>
        </w:p>
      </w:tc>
      <w:tc>
        <w:tcPr>
          <w:tcW w:w="1559" w:type="dxa"/>
        </w:tcPr>
        <w:p w14:paraId="6AA2EECC" w14:textId="77777777" w:rsidR="00F36C45" w:rsidRPr="00F36C45" w:rsidRDefault="00F36C45" w:rsidP="009415A3">
          <w:pPr>
            <w:pStyle w:val="Kopfzeile"/>
            <w:tabs>
              <w:tab w:val="clear" w:pos="4536"/>
              <w:tab w:val="clear" w:pos="9072"/>
              <w:tab w:val="left" w:pos="6300"/>
            </w:tabs>
            <w:rPr>
              <w:b/>
              <w:sz w:val="12"/>
              <w:szCs w:val="12"/>
            </w:rPr>
          </w:pPr>
        </w:p>
      </w:tc>
    </w:tr>
  </w:tbl>
  <w:p w14:paraId="0330E54C" w14:textId="77777777" w:rsidR="00C67C90" w:rsidRPr="00003298" w:rsidRDefault="00C67C90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8A5"/>
    <w:multiLevelType w:val="hybridMultilevel"/>
    <w:tmpl w:val="61627A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611"/>
    <w:multiLevelType w:val="hybridMultilevel"/>
    <w:tmpl w:val="1BAE4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E58"/>
    <w:multiLevelType w:val="hybridMultilevel"/>
    <w:tmpl w:val="FD1CACAA"/>
    <w:lvl w:ilvl="0" w:tplc="62BA0F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0069B"/>
    <w:multiLevelType w:val="hybridMultilevel"/>
    <w:tmpl w:val="CDA6F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C4C4F"/>
    <w:multiLevelType w:val="hybridMultilevel"/>
    <w:tmpl w:val="5E5A3850"/>
    <w:lvl w:ilvl="0" w:tplc="9FC032C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32CF"/>
    <w:multiLevelType w:val="multilevel"/>
    <w:tmpl w:val="0388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954F94"/>
    <w:multiLevelType w:val="hybridMultilevel"/>
    <w:tmpl w:val="5E762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E78A5"/>
    <w:multiLevelType w:val="hybridMultilevel"/>
    <w:tmpl w:val="3AFAD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B268E"/>
    <w:multiLevelType w:val="hybridMultilevel"/>
    <w:tmpl w:val="ADCAC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11393"/>
    <w:multiLevelType w:val="hybridMultilevel"/>
    <w:tmpl w:val="393C3D7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E725A4"/>
    <w:multiLevelType w:val="hybridMultilevel"/>
    <w:tmpl w:val="8ACAC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64422"/>
    <w:multiLevelType w:val="hybridMultilevel"/>
    <w:tmpl w:val="12E42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B55CD"/>
    <w:multiLevelType w:val="hybridMultilevel"/>
    <w:tmpl w:val="D02CB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1E41"/>
    <w:multiLevelType w:val="hybridMultilevel"/>
    <w:tmpl w:val="C7BC190A"/>
    <w:lvl w:ilvl="0" w:tplc="AF7CDF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37CDC"/>
    <w:multiLevelType w:val="multilevel"/>
    <w:tmpl w:val="6CA4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572949">
    <w:abstractNumId w:val="6"/>
  </w:num>
  <w:num w:numId="2" w16cid:durableId="1048071785">
    <w:abstractNumId w:val="12"/>
  </w:num>
  <w:num w:numId="3" w16cid:durableId="121578153">
    <w:abstractNumId w:val="11"/>
  </w:num>
  <w:num w:numId="4" w16cid:durableId="1583223714">
    <w:abstractNumId w:val="3"/>
  </w:num>
  <w:num w:numId="5" w16cid:durableId="986669794">
    <w:abstractNumId w:val="8"/>
  </w:num>
  <w:num w:numId="6" w16cid:durableId="73749227">
    <w:abstractNumId w:val="9"/>
  </w:num>
  <w:num w:numId="7" w16cid:durableId="315384003">
    <w:abstractNumId w:val="0"/>
  </w:num>
  <w:num w:numId="8" w16cid:durableId="2043438072">
    <w:abstractNumId w:val="2"/>
  </w:num>
  <w:num w:numId="9" w16cid:durableId="1245188021">
    <w:abstractNumId w:val="5"/>
  </w:num>
  <w:num w:numId="10" w16cid:durableId="753815970">
    <w:abstractNumId w:val="4"/>
  </w:num>
  <w:num w:numId="11" w16cid:durableId="571814004">
    <w:abstractNumId w:val="13"/>
  </w:num>
  <w:num w:numId="12" w16cid:durableId="1402099992">
    <w:abstractNumId w:val="14"/>
  </w:num>
  <w:num w:numId="13" w16cid:durableId="1358391717">
    <w:abstractNumId w:val="7"/>
  </w:num>
  <w:num w:numId="14" w16cid:durableId="352079612">
    <w:abstractNumId w:val="10"/>
  </w:num>
  <w:num w:numId="15" w16cid:durableId="187888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FC"/>
    <w:rsid w:val="00003298"/>
    <w:rsid w:val="00093533"/>
    <w:rsid w:val="001166BA"/>
    <w:rsid w:val="001E23B2"/>
    <w:rsid w:val="00204A8E"/>
    <w:rsid w:val="00264693"/>
    <w:rsid w:val="002802B7"/>
    <w:rsid w:val="0029132C"/>
    <w:rsid w:val="002A38FD"/>
    <w:rsid w:val="002A6CD3"/>
    <w:rsid w:val="002B24B1"/>
    <w:rsid w:val="00325315"/>
    <w:rsid w:val="003A436C"/>
    <w:rsid w:val="00436A27"/>
    <w:rsid w:val="004615A6"/>
    <w:rsid w:val="004A58A4"/>
    <w:rsid w:val="005A55CE"/>
    <w:rsid w:val="005B7881"/>
    <w:rsid w:val="005E5DBE"/>
    <w:rsid w:val="005E77EA"/>
    <w:rsid w:val="005F7006"/>
    <w:rsid w:val="00621ECD"/>
    <w:rsid w:val="006553CE"/>
    <w:rsid w:val="006C6187"/>
    <w:rsid w:val="006D3FA2"/>
    <w:rsid w:val="00725AE4"/>
    <w:rsid w:val="00726CDE"/>
    <w:rsid w:val="00850261"/>
    <w:rsid w:val="00863CFA"/>
    <w:rsid w:val="00881126"/>
    <w:rsid w:val="008C42AA"/>
    <w:rsid w:val="008D6D4C"/>
    <w:rsid w:val="00974F1B"/>
    <w:rsid w:val="009A78DB"/>
    <w:rsid w:val="009C3B17"/>
    <w:rsid w:val="009D2463"/>
    <w:rsid w:val="00A916A0"/>
    <w:rsid w:val="00AA6AFC"/>
    <w:rsid w:val="00AB5645"/>
    <w:rsid w:val="00B3459C"/>
    <w:rsid w:val="00B426B9"/>
    <w:rsid w:val="00B8226E"/>
    <w:rsid w:val="00BC6A15"/>
    <w:rsid w:val="00C67C90"/>
    <w:rsid w:val="00CD1A6D"/>
    <w:rsid w:val="00CE53B8"/>
    <w:rsid w:val="00D1219D"/>
    <w:rsid w:val="00D40B66"/>
    <w:rsid w:val="00D42C31"/>
    <w:rsid w:val="00D651C0"/>
    <w:rsid w:val="00D759BB"/>
    <w:rsid w:val="00D94B4F"/>
    <w:rsid w:val="00DA76E0"/>
    <w:rsid w:val="00EA46DC"/>
    <w:rsid w:val="00EA5DB6"/>
    <w:rsid w:val="00F36C45"/>
    <w:rsid w:val="00FD4343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E87574B"/>
  <w15:docId w15:val="{9578B765-D546-421A-B5C4-11F86497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6AFC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4B4F"/>
    <w:pPr>
      <w:keepNext/>
      <w:keepLines/>
      <w:spacing w:before="480" w:after="240" w:line="259" w:lineRule="auto"/>
      <w:outlineLvl w:val="0"/>
    </w:pPr>
    <w:rPr>
      <w:rFonts w:ascii="Arial" w:eastAsiaTheme="majorEastAsia" w:hAnsi="Arial" w:cstheme="majorBidi"/>
      <w:b/>
      <w:sz w:val="28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94B4F"/>
    <w:pPr>
      <w:keepNext/>
      <w:keepLines/>
      <w:numPr>
        <w:ilvl w:val="1"/>
        <w:numId w:val="9"/>
      </w:numPr>
      <w:tabs>
        <w:tab w:val="num" w:pos="360"/>
      </w:tabs>
      <w:spacing w:before="120" w:after="120" w:line="360" w:lineRule="auto"/>
      <w:ind w:left="360" w:hanging="360"/>
      <w:jc w:val="both"/>
      <w:outlineLvl w:val="1"/>
    </w:pPr>
    <w:rPr>
      <w:rFonts w:ascii="Arial" w:eastAsiaTheme="majorEastAsia" w:hAnsi="Arial" w:cstheme="majorBidi"/>
      <w:sz w:val="24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7C90"/>
  </w:style>
  <w:style w:type="paragraph" w:styleId="Fuzeile">
    <w:name w:val="footer"/>
    <w:basedOn w:val="Standard"/>
    <w:link w:val="FuzeileZchn"/>
    <w:uiPriority w:val="99"/>
    <w:unhideWhenUsed/>
    <w:rsid w:val="00C6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7C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4B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A6AFC"/>
    <w:pPr>
      <w:ind w:left="720"/>
      <w:contextualSpacing/>
    </w:pPr>
  </w:style>
  <w:style w:type="table" w:styleId="Tabellenraster">
    <w:name w:val="Table Grid"/>
    <w:basedOn w:val="NormaleTabelle"/>
    <w:uiPriority w:val="59"/>
    <w:rsid w:val="00AA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CE53B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E53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CE53B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58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58A4"/>
    <w:rPr>
      <w:rFonts w:ascii="Calibri" w:eastAsia="Calibri" w:hAnsi="Calibri" w:cs="Times New Roman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4B4F"/>
    <w:rPr>
      <w:rFonts w:ascii="Arial" w:eastAsiaTheme="majorEastAsia" w:hAnsi="Arial" w:cstheme="majorBidi"/>
      <w:b/>
      <w:sz w:val="28"/>
      <w:szCs w:val="32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4B4F"/>
    <w:rPr>
      <w:rFonts w:ascii="Arial" w:eastAsiaTheme="majorEastAsia" w:hAnsi="Arial" w:cstheme="majorBidi"/>
      <w:sz w:val="24"/>
      <w:szCs w:val="26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4B4F"/>
    <w:pPr>
      <w:outlineLvl w:val="9"/>
    </w:pPr>
    <w:rPr>
      <w:rFonts w:asciiTheme="majorHAnsi" w:hAnsiTheme="majorHAnsi"/>
      <w:b w:val="0"/>
      <w:color w:val="365F91" w:themeColor="accent1" w:themeShade="BF"/>
      <w:sz w:val="32"/>
      <w:u w:val="none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4B4F"/>
    <w:pPr>
      <w:spacing w:after="100" w:line="360" w:lineRule="auto"/>
    </w:pPr>
    <w:rPr>
      <w:rFonts w:ascii="Arial" w:hAnsi="Arial"/>
    </w:rPr>
  </w:style>
  <w:style w:type="paragraph" w:styleId="Verzeichnis2">
    <w:name w:val="toc 2"/>
    <w:basedOn w:val="Standard"/>
    <w:next w:val="Standard"/>
    <w:autoRedefine/>
    <w:uiPriority w:val="39"/>
    <w:unhideWhenUsed/>
    <w:rsid w:val="00D94B4F"/>
    <w:pPr>
      <w:spacing w:after="100" w:line="360" w:lineRule="auto"/>
      <w:ind w:left="220"/>
    </w:pPr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D94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 Kohaupt</dc:creator>
  <cp:lastModifiedBy>Karolin Hildmann</cp:lastModifiedBy>
  <cp:revision>5</cp:revision>
  <cp:lastPrinted>2025-08-14T06:48:00Z</cp:lastPrinted>
  <dcterms:created xsi:type="dcterms:W3CDTF">2025-07-29T10:08:00Z</dcterms:created>
  <dcterms:modified xsi:type="dcterms:W3CDTF">2025-08-14T06:48:00Z</dcterms:modified>
</cp:coreProperties>
</file>